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58" w:rsidRDefault="00355E58" w:rsidP="00355E58">
      <w:pPr>
        <w:autoSpaceDE w:val="0"/>
        <w:autoSpaceDN w:val="0"/>
        <w:adjustRightInd w:val="0"/>
        <w:jc w:val="center"/>
        <w:outlineLvl w:val="0"/>
        <w:rPr>
          <w:b/>
        </w:rPr>
      </w:pPr>
      <w:bookmarkStart w:id="0" w:name="_GoBack"/>
      <w:bookmarkEnd w:id="0"/>
      <w:r>
        <w:rPr>
          <w:b/>
        </w:rPr>
        <w:t>СОВЕТ ДЕПУТАТОВ МУНИЦИПАЛЬНОГО ОБРАЗОВАНИЯ  СЕЛЬСКОГО  ПОСЕЛЕНИЯ «УСТЬ-КИРАНСКОЕ» КЯХТИНСКОГО РАЙОНА РЕСПУБЛИКИ  БУРЯТИИ</w:t>
      </w:r>
    </w:p>
    <w:p w:rsidR="00355E58" w:rsidRPr="00E92083" w:rsidRDefault="00355E58" w:rsidP="00355E58">
      <w:pPr>
        <w:autoSpaceDE w:val="0"/>
        <w:autoSpaceDN w:val="0"/>
        <w:adjustRightInd w:val="0"/>
        <w:jc w:val="center"/>
        <w:outlineLvl w:val="0"/>
        <w:rPr>
          <w:b/>
          <w:bCs/>
        </w:rPr>
      </w:pPr>
      <w:r>
        <w:rPr>
          <w:b/>
        </w:rPr>
        <w:t>-------------------------------------------------------------------------------------------------</w:t>
      </w:r>
    </w:p>
    <w:p w:rsidR="00355E58" w:rsidRDefault="00355E58" w:rsidP="00355E58">
      <w:pPr>
        <w:tabs>
          <w:tab w:val="left" w:pos="375"/>
        </w:tabs>
        <w:autoSpaceDE w:val="0"/>
        <w:autoSpaceDN w:val="0"/>
        <w:adjustRightInd w:val="0"/>
        <w:jc w:val="center"/>
        <w:rPr>
          <w:b/>
          <w:bCs/>
          <w:i/>
        </w:rPr>
      </w:pPr>
    </w:p>
    <w:p w:rsidR="00355E58" w:rsidRDefault="00355E58" w:rsidP="00355E58">
      <w:pPr>
        <w:autoSpaceDE w:val="0"/>
        <w:autoSpaceDN w:val="0"/>
        <w:adjustRightInd w:val="0"/>
        <w:rPr>
          <w:b/>
          <w:bCs/>
        </w:rPr>
      </w:pPr>
      <w:r>
        <w:rPr>
          <w:b/>
          <w:bCs/>
        </w:rPr>
        <w:t xml:space="preserve">                                               РЕШЕНИЕ</w:t>
      </w:r>
    </w:p>
    <w:p w:rsidR="00355E58" w:rsidRDefault="00355E58" w:rsidP="00355E58">
      <w:pPr>
        <w:autoSpaceDE w:val="0"/>
        <w:autoSpaceDN w:val="0"/>
        <w:adjustRightInd w:val="0"/>
        <w:rPr>
          <w:b/>
          <w:bCs/>
        </w:rPr>
      </w:pPr>
      <w:r>
        <w:rPr>
          <w:b/>
          <w:bCs/>
        </w:rPr>
        <w:t>от «20» января 2020 г.         № 1-41с</w:t>
      </w:r>
    </w:p>
    <w:p w:rsidR="00355E58" w:rsidRDefault="00355E58" w:rsidP="00355E58">
      <w:pPr>
        <w:autoSpaceDE w:val="0"/>
        <w:autoSpaceDN w:val="0"/>
        <w:adjustRightInd w:val="0"/>
        <w:jc w:val="center"/>
        <w:rPr>
          <w:b/>
          <w:bCs/>
        </w:rPr>
      </w:pPr>
    </w:p>
    <w:p w:rsidR="00355E58" w:rsidRDefault="00355E58" w:rsidP="00355E58">
      <w:pPr>
        <w:autoSpaceDE w:val="0"/>
        <w:autoSpaceDN w:val="0"/>
        <w:adjustRightInd w:val="0"/>
        <w:rPr>
          <w:sz w:val="24"/>
          <w:szCs w:val="24"/>
        </w:rPr>
      </w:pPr>
      <w:r w:rsidRPr="00E92083">
        <w:rPr>
          <w:b/>
          <w:sz w:val="24"/>
          <w:szCs w:val="24"/>
        </w:rPr>
        <w:t>Об утверждении порядка распоряжения имуществом, включенным в перечень муниципального имущества МО СП « Усть-Киранское»</w:t>
      </w:r>
      <w:r>
        <w:rPr>
          <w:b/>
          <w:sz w:val="24"/>
          <w:szCs w:val="24"/>
        </w:rPr>
        <w:t xml:space="preserve"> Кяхтинского района Республики Бурятия</w:t>
      </w:r>
      <w:r w:rsidRPr="00E92083">
        <w:rPr>
          <w:b/>
          <w:sz w:val="24"/>
          <w:szCs w:val="24"/>
        </w:rPr>
        <w:t>, предназначенного для предоставления во владение(или) в пользование субъектам малого предпринимательства и организациям образующим инфраструктуру поддержки субъектов малого и среднего предпринимательства</w:t>
      </w:r>
      <w:r>
        <w:rPr>
          <w:sz w:val="24"/>
          <w:szCs w:val="24"/>
        </w:rPr>
        <w:t>.</w:t>
      </w:r>
    </w:p>
    <w:p w:rsidR="00355E58" w:rsidRPr="005320D5" w:rsidRDefault="00355E58" w:rsidP="00355E58">
      <w:pPr>
        <w:autoSpaceDE w:val="0"/>
        <w:autoSpaceDN w:val="0"/>
        <w:adjustRightInd w:val="0"/>
        <w:rPr>
          <w:sz w:val="24"/>
          <w:szCs w:val="24"/>
        </w:rPr>
      </w:pPr>
    </w:p>
    <w:p w:rsidR="00355E58" w:rsidRDefault="00355E58" w:rsidP="00355E58">
      <w:pPr>
        <w:autoSpaceDE w:val="0"/>
        <w:autoSpaceDN w:val="0"/>
        <w:adjustRightInd w:val="0"/>
        <w:ind w:firstLine="567"/>
        <w:jc w:val="both"/>
        <w:rPr>
          <w:bCs/>
        </w:rPr>
      </w:pPr>
      <w:r>
        <w:rPr>
          <w:bCs/>
        </w:rPr>
        <w:t xml:space="preserve">В целях реализации положений Федерального закона от 24.07.2007 </w:t>
      </w:r>
      <w:r>
        <w:rPr>
          <w:bCs/>
        </w:rPr>
        <w:br/>
        <w:t xml:space="preserve">№ 209-ФЗ «О развитии малого и среднего предпринимательства в Российской Федерации», </w:t>
      </w:r>
      <w:r>
        <w:t>создания условий для развития малого и среднего предпринимательства на территории МКУ Администрация МО СП «Усть-Киранское»» решено:</w:t>
      </w:r>
    </w:p>
    <w:p w:rsidR="00355E58" w:rsidRDefault="00355E58" w:rsidP="00355E58">
      <w:pPr>
        <w:pStyle w:val="a3"/>
        <w:widowControl/>
        <w:numPr>
          <w:ilvl w:val="0"/>
          <w:numId w:val="1"/>
        </w:numPr>
        <w:autoSpaceDE w:val="0"/>
        <w:autoSpaceDN w:val="0"/>
        <w:adjustRightInd w:val="0"/>
        <w:snapToGrid/>
        <w:ind w:left="0" w:firstLine="709"/>
        <w:jc w:val="both"/>
      </w:pPr>
      <w:r>
        <w:t>Утвердить прилагаемый Порядок распоряжения имуществом, включенным в Перечень муниципального имущества МКУ Администрация МО СП «Усть-Киранское»,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55E58" w:rsidRDefault="00355E58" w:rsidP="00355E58">
      <w:pPr>
        <w:pStyle w:val="a3"/>
        <w:widowControl/>
        <w:numPr>
          <w:ilvl w:val="0"/>
          <w:numId w:val="1"/>
        </w:numPr>
        <w:autoSpaceDE w:val="0"/>
        <w:autoSpaceDN w:val="0"/>
        <w:adjustRightInd w:val="0"/>
        <w:snapToGrid/>
        <w:ind w:left="0" w:firstLine="709"/>
        <w:jc w:val="both"/>
      </w:pPr>
      <w:r>
        <w:t>Определить МКУ Администрация МО СП «Усть-Киранское» уполномоченным органом  МО СП «Усть-Киранское» по распоряжению имуществом казны МО СП «Усть-Киранское», включенным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55E58" w:rsidRDefault="00355E58" w:rsidP="00355E58">
      <w:pPr>
        <w:pStyle w:val="a3"/>
        <w:numPr>
          <w:ilvl w:val="0"/>
          <w:numId w:val="1"/>
        </w:numPr>
        <w:autoSpaceDE w:val="0"/>
        <w:autoSpaceDN w:val="0"/>
        <w:adjustRightInd w:val="0"/>
        <w:jc w:val="both"/>
      </w:pPr>
      <w:r>
        <w:t>Настоящее Решение вступает в силу со дня его официального обнародования(опубликования).</w:t>
      </w:r>
    </w:p>
    <w:p w:rsidR="00355E58" w:rsidRDefault="00355E58" w:rsidP="00355E58">
      <w:pPr>
        <w:autoSpaceDE w:val="0"/>
        <w:autoSpaceDN w:val="0"/>
        <w:adjustRightInd w:val="0"/>
        <w:jc w:val="both"/>
      </w:pPr>
    </w:p>
    <w:p w:rsidR="00355E58" w:rsidRDefault="00355E58" w:rsidP="00355E58">
      <w:pPr>
        <w:autoSpaceDE w:val="0"/>
        <w:autoSpaceDN w:val="0"/>
        <w:adjustRightInd w:val="0"/>
        <w:jc w:val="both"/>
      </w:pPr>
    </w:p>
    <w:p w:rsidR="00355E58" w:rsidRDefault="00355E58" w:rsidP="00355E58">
      <w:pPr>
        <w:autoSpaceDE w:val="0"/>
        <w:autoSpaceDN w:val="0"/>
        <w:adjustRightInd w:val="0"/>
        <w:jc w:val="both"/>
      </w:pPr>
    </w:p>
    <w:p w:rsidR="00355E58" w:rsidRDefault="00355E58" w:rsidP="00355E58">
      <w:pPr>
        <w:autoSpaceDE w:val="0"/>
        <w:autoSpaceDN w:val="0"/>
        <w:adjustRightInd w:val="0"/>
        <w:jc w:val="both"/>
      </w:pPr>
    </w:p>
    <w:p w:rsidR="00355E58" w:rsidRDefault="00355E58" w:rsidP="00355E58">
      <w:pPr>
        <w:autoSpaceDE w:val="0"/>
        <w:autoSpaceDN w:val="0"/>
        <w:adjustRightInd w:val="0"/>
        <w:jc w:val="both"/>
      </w:pPr>
    </w:p>
    <w:p w:rsidR="00355E58" w:rsidRDefault="00355E58" w:rsidP="00355E58">
      <w:pPr>
        <w:autoSpaceDE w:val="0"/>
        <w:autoSpaceDN w:val="0"/>
        <w:adjustRightInd w:val="0"/>
        <w:jc w:val="both"/>
      </w:pPr>
      <w:r>
        <w:t>Глава МО « Усть-Киранское»                            А.Б-С.Будаев</w:t>
      </w:r>
    </w:p>
    <w:p w:rsidR="00355E58" w:rsidRDefault="00355E58" w:rsidP="00355E58">
      <w:r>
        <w:br w:type="page"/>
      </w:r>
    </w:p>
    <w:p w:rsidR="00355E58" w:rsidRDefault="00355E58" w:rsidP="00355E58"/>
    <w:p w:rsidR="00355E58" w:rsidRDefault="00355E58" w:rsidP="00355E58"/>
    <w:p w:rsidR="00355E58" w:rsidRDefault="00355E58" w:rsidP="00355E58">
      <w:pPr>
        <w:jc w:val="center"/>
        <w:rPr>
          <w:sz w:val="16"/>
          <w:szCs w:val="16"/>
        </w:rPr>
      </w:pPr>
      <w:r>
        <w:t xml:space="preserve">                                                      </w:t>
      </w: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355E58" w:rsidTr="003B7693">
        <w:tc>
          <w:tcPr>
            <w:tcW w:w="5524" w:type="dxa"/>
          </w:tcPr>
          <w:p w:rsidR="00355E58" w:rsidRDefault="00355E58" w:rsidP="003B7693">
            <w:pPr>
              <w:contextualSpacing/>
              <w:jc w:val="right"/>
            </w:pPr>
          </w:p>
          <w:p w:rsidR="00355E58" w:rsidRDefault="00355E58" w:rsidP="003B7693">
            <w:pPr>
              <w:contextualSpacing/>
              <w:jc w:val="right"/>
              <w:rPr>
                <w:lang w:eastAsia="en-US"/>
              </w:rPr>
            </w:pPr>
          </w:p>
        </w:tc>
        <w:tc>
          <w:tcPr>
            <w:tcW w:w="3969" w:type="dxa"/>
            <w:hideMark/>
          </w:tcPr>
          <w:p w:rsidR="00355E58" w:rsidRPr="002A4559" w:rsidRDefault="00355E58" w:rsidP="003B7693">
            <w:pPr>
              <w:contextualSpacing/>
              <w:rPr>
                <w:sz w:val="24"/>
                <w:szCs w:val="24"/>
              </w:rPr>
            </w:pPr>
            <w:r w:rsidRPr="002A4559">
              <w:rPr>
                <w:sz w:val="24"/>
                <w:szCs w:val="24"/>
              </w:rPr>
              <w:t xml:space="preserve">Утверждено </w:t>
            </w:r>
          </w:p>
          <w:p w:rsidR="00355E58" w:rsidRPr="002A4559" w:rsidRDefault="00355E58" w:rsidP="003B7693">
            <w:pPr>
              <w:contextualSpacing/>
              <w:rPr>
                <w:sz w:val="24"/>
                <w:szCs w:val="24"/>
              </w:rPr>
            </w:pPr>
            <w:r w:rsidRPr="002A4559">
              <w:rPr>
                <w:sz w:val="24"/>
                <w:szCs w:val="24"/>
              </w:rPr>
              <w:t>решением Совета депутатов  МО СП «Усть-Киранское»</w:t>
            </w:r>
          </w:p>
          <w:p w:rsidR="00355E58" w:rsidRDefault="00355E58" w:rsidP="003B7693">
            <w:pPr>
              <w:autoSpaceDE w:val="0"/>
              <w:autoSpaceDN w:val="0"/>
              <w:adjustRightInd w:val="0"/>
              <w:contextualSpacing/>
              <w:rPr>
                <w:i/>
                <w:lang w:eastAsia="en-US"/>
              </w:rPr>
            </w:pPr>
            <w:r w:rsidRPr="002A4559">
              <w:rPr>
                <w:sz w:val="24"/>
                <w:szCs w:val="24"/>
              </w:rPr>
              <w:t>от «20» января 2020 г. № 1-41с</w:t>
            </w:r>
          </w:p>
        </w:tc>
      </w:tr>
    </w:tbl>
    <w:p w:rsidR="00355E58" w:rsidRDefault="00355E58" w:rsidP="00355E58">
      <w:pPr>
        <w:rPr>
          <w:lang w:eastAsia="en-US"/>
        </w:rPr>
      </w:pPr>
      <w:r>
        <w:t xml:space="preserve">                                                                                                    </w:t>
      </w:r>
    </w:p>
    <w:p w:rsidR="00355E58" w:rsidRPr="002A4559" w:rsidRDefault="00355E58" w:rsidP="00355E58">
      <w:pPr>
        <w:autoSpaceDE w:val="0"/>
        <w:autoSpaceDN w:val="0"/>
        <w:adjustRightInd w:val="0"/>
        <w:jc w:val="center"/>
        <w:rPr>
          <w:sz w:val="24"/>
          <w:szCs w:val="24"/>
        </w:rPr>
      </w:pPr>
      <w:r w:rsidRPr="002A4559">
        <w:rPr>
          <w:b/>
          <w:bCs/>
          <w:sz w:val="24"/>
          <w:szCs w:val="24"/>
        </w:rPr>
        <w:t>ПОРЯДОК РАСПОРЯЖЕНИЯ ИМУЩЕСТВОМ, ВКЛЮЧЕННЫМ В ПЕРЕЧЕНЬ МУНИЦИПАЛЬНОГО ИМУЩЕСТВА  МУНИЦИПАЛЬНОГО ОБРАЗОВАНИЯ СЕЛЬСКОГО ПОСЕЛЕНИЯ «УСТЬ-КИРАНСКОЕ»,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55E58" w:rsidRDefault="00355E58" w:rsidP="00355E58">
      <w:pPr>
        <w:autoSpaceDE w:val="0"/>
        <w:autoSpaceDN w:val="0"/>
        <w:adjustRightInd w:val="0"/>
        <w:jc w:val="center"/>
        <w:outlineLvl w:val="0"/>
      </w:pPr>
    </w:p>
    <w:p w:rsidR="00355E58" w:rsidRDefault="00355E58" w:rsidP="00355E58">
      <w:pPr>
        <w:autoSpaceDE w:val="0"/>
        <w:autoSpaceDN w:val="0"/>
        <w:adjustRightInd w:val="0"/>
        <w:jc w:val="center"/>
        <w:outlineLvl w:val="0"/>
        <w:rPr>
          <w:b/>
        </w:rPr>
      </w:pPr>
      <w:r>
        <w:rPr>
          <w:b/>
        </w:rPr>
        <w:t>1. Общие положения</w:t>
      </w:r>
    </w:p>
    <w:p w:rsidR="00355E58" w:rsidRDefault="00355E58" w:rsidP="00355E58">
      <w:pPr>
        <w:autoSpaceDE w:val="0"/>
        <w:autoSpaceDN w:val="0"/>
        <w:adjustRightInd w:val="0"/>
        <w:jc w:val="center"/>
        <w:outlineLvl w:val="0"/>
      </w:pPr>
    </w:p>
    <w:p w:rsidR="00355E58" w:rsidRDefault="00355E58" w:rsidP="00355E58">
      <w:pPr>
        <w:autoSpaceDE w:val="0"/>
        <w:autoSpaceDN w:val="0"/>
        <w:adjustRightInd w:val="0"/>
        <w:ind w:firstLine="709"/>
        <w:jc w:val="both"/>
      </w:pPr>
      <w:r>
        <w:t>1.1. 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Pr>
          <w:rStyle w:val="a6"/>
        </w:rPr>
        <w:footnoteReference w:id="1"/>
      </w:r>
      <w:r>
        <w:t xml:space="preserve"> включенного в Перечень муниципального имущества МО СП «Усть-Киранское»,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55E58" w:rsidRDefault="00355E58" w:rsidP="00355E58">
      <w:pPr>
        <w:autoSpaceDE w:val="0"/>
        <w:autoSpaceDN w:val="0"/>
        <w:adjustRightInd w:val="0"/>
        <w:ind w:firstLine="709"/>
        <w:jc w:val="both"/>
      </w:pPr>
      <w:r>
        <w:t xml:space="preserve">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8" w:history="1">
        <w:r>
          <w:rPr>
            <w:rStyle w:val="a8"/>
          </w:rPr>
          <w:t>частями 1</w:t>
        </w:r>
      </w:hyperlink>
      <w:r>
        <w:t xml:space="preserve"> и </w:t>
      </w:r>
      <w:hyperlink r:id="rId9" w:history="1">
        <w:r>
          <w:rPr>
            <w:rStyle w:val="a8"/>
          </w:rPr>
          <w:t>9 статьи 17.1</w:t>
        </w:r>
      </w:hyperlink>
      <w:r>
        <w:t xml:space="preserve"> Федерального закона от 26 июля 2006 года № 135-ФЗ «О защите конкуренции» (далее - Закон о защите конкуренции), подпунктом 12 пункта 12 статьи 39</w:t>
      </w:r>
      <w:r>
        <w:rPr>
          <w:vertAlign w:val="superscript"/>
        </w:rPr>
        <w:t>6</w:t>
      </w:r>
      <w: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355E58" w:rsidRDefault="00355E58" w:rsidP="00355E58">
      <w:pPr>
        <w:autoSpaceDE w:val="0"/>
        <w:autoSpaceDN w:val="0"/>
        <w:adjustRightInd w:val="0"/>
        <w:ind w:firstLine="709"/>
        <w:jc w:val="both"/>
      </w:pPr>
      <w:r>
        <w:t xml:space="preserve">1.3.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w:t>
      </w:r>
      <w:r>
        <w:lastRenderedPageBreak/>
        <w:t>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w:t>
      </w:r>
    </w:p>
    <w:p w:rsidR="00355E58" w:rsidRDefault="00355E58" w:rsidP="00355E58">
      <w:pPr>
        <w:autoSpaceDE w:val="0"/>
        <w:autoSpaceDN w:val="0"/>
        <w:adjustRightInd w:val="0"/>
        <w:ind w:firstLine="709"/>
        <w:jc w:val="both"/>
      </w:pPr>
    </w:p>
    <w:p w:rsidR="00355E58" w:rsidRDefault="00355E58" w:rsidP="00355E58">
      <w:pPr>
        <w:autoSpaceDE w:val="0"/>
        <w:autoSpaceDN w:val="0"/>
        <w:adjustRightInd w:val="0"/>
        <w:ind w:firstLine="709"/>
        <w:jc w:val="center"/>
        <w:rPr>
          <w:b/>
        </w:rPr>
      </w:pPr>
      <w:r>
        <w:rPr>
          <w:b/>
        </w:rPr>
        <w:t>2. Порядок предоставления имущества, включенного в Перечень</w:t>
      </w:r>
      <w:r>
        <w:rPr>
          <w:b/>
        </w:rPr>
        <w:br/>
        <w:t>(за исключением земельных участков)</w:t>
      </w:r>
    </w:p>
    <w:p w:rsidR="00355E58" w:rsidRDefault="00355E58" w:rsidP="00355E58">
      <w:pPr>
        <w:autoSpaceDE w:val="0"/>
        <w:autoSpaceDN w:val="0"/>
        <w:adjustRightInd w:val="0"/>
        <w:ind w:firstLine="709"/>
        <w:jc w:val="both"/>
      </w:pPr>
      <w:r>
        <w:t>2.1. Имущество, включенное в Перечень, предоставляется в аренду правообладателем имущества, которым является:</w:t>
      </w:r>
    </w:p>
    <w:p w:rsidR="00355E58" w:rsidRDefault="00355E58" w:rsidP="00355E58">
      <w:pPr>
        <w:autoSpaceDE w:val="0"/>
        <w:autoSpaceDN w:val="0"/>
        <w:adjustRightInd w:val="0"/>
        <w:ind w:firstLine="709"/>
        <w:jc w:val="both"/>
      </w:pPr>
      <w:r>
        <w:t xml:space="preserve">а) в отношении имущества казны сельского поселения </w:t>
      </w:r>
      <w:r>
        <w:rPr>
          <w:i/>
        </w:rPr>
        <w:t xml:space="preserve">– </w:t>
      </w:r>
      <w:r>
        <w:rPr>
          <w:rFonts w:eastAsia="Calibri"/>
        </w:rPr>
        <w:t xml:space="preserve">МКУ Администрация </w:t>
      </w:r>
      <w:r>
        <w:t>МО СП «Усть-Киранское», (далее – уполномоченный орган);</w:t>
      </w:r>
    </w:p>
    <w:p w:rsidR="00355E58" w:rsidRDefault="00355E58" w:rsidP="00355E58">
      <w:pPr>
        <w:autoSpaceDE w:val="0"/>
        <w:autoSpaceDN w:val="0"/>
        <w:adjustRightInd w:val="0"/>
        <w:ind w:firstLine="709"/>
        <w:jc w:val="both"/>
      </w:pPr>
      <w:r>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355E58" w:rsidRDefault="00355E58" w:rsidP="00355E58">
      <w:pPr>
        <w:autoSpaceDE w:val="0"/>
        <w:autoSpaceDN w:val="0"/>
        <w:adjustRightInd w:val="0"/>
        <w:ind w:firstLine="709"/>
        <w:jc w:val="both"/>
      </w:pPr>
      <w: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355E58" w:rsidRDefault="00355E58" w:rsidP="00355E58">
      <w:pPr>
        <w:autoSpaceDE w:val="0"/>
        <w:autoSpaceDN w:val="0"/>
        <w:adjustRightInd w:val="0"/>
        <w:ind w:firstLine="709"/>
        <w:jc w:val="both"/>
      </w:pPr>
      <w:r>
        <w:t>2.2. Предоставление в аренду имущества, за исключением земельных участков, включенного в Перечень (далее – имущество), осуществляется:</w:t>
      </w:r>
    </w:p>
    <w:p w:rsidR="00355E58" w:rsidRDefault="00355E58" w:rsidP="00355E58">
      <w:pPr>
        <w:autoSpaceDE w:val="0"/>
        <w:autoSpaceDN w:val="0"/>
        <w:adjustRightInd w:val="0"/>
        <w:ind w:firstLine="709"/>
        <w:jc w:val="both"/>
      </w:pPr>
      <w:r>
        <w:t xml:space="preserve">2.2.1. По инициативе правообладателя по результатам проведения торгов на право заключения договора аренды в соответствии с </w:t>
      </w:r>
      <w:hyperlink r:id="rId10" w:history="1">
        <w:r>
          <w:rPr>
            <w:rStyle w:val="a8"/>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355E58" w:rsidRDefault="00355E58" w:rsidP="00355E58">
      <w:pPr>
        <w:autoSpaceDE w:val="0"/>
        <w:autoSpaceDN w:val="0"/>
        <w:adjustRightInd w:val="0"/>
        <w:ind w:firstLine="709"/>
        <w:jc w:val="both"/>
      </w:pPr>
      <w:r>
        <w:t xml:space="preserve">2.2.2. По заявлению Субъекта о предоставлении имущества казны без проведения торгов по основаниям, установленным </w:t>
      </w:r>
      <w:hyperlink r:id="rId11" w:history="1">
        <w:r>
          <w:rPr>
            <w:rStyle w:val="a8"/>
          </w:rPr>
          <w:t>частями 1</w:t>
        </w:r>
      </w:hyperlink>
      <w:r>
        <w:t xml:space="preserve"> и </w:t>
      </w:r>
      <w:hyperlink r:id="rId12" w:history="1">
        <w:r>
          <w:rPr>
            <w:rStyle w:val="a8"/>
          </w:rPr>
          <w:t>9 статьи 17.1</w:t>
        </w:r>
      </w:hyperlink>
      <w:r>
        <w:t xml:space="preserve"> Закона о защите конкуренции, в том числе:</w:t>
      </w:r>
    </w:p>
    <w:p w:rsidR="00355E58" w:rsidRDefault="00355E58" w:rsidP="00355E58">
      <w:pPr>
        <w:autoSpaceDE w:val="0"/>
        <w:autoSpaceDN w:val="0"/>
        <w:adjustRightInd w:val="0"/>
        <w:ind w:firstLine="709"/>
        <w:jc w:val="both"/>
      </w:pPr>
      <w: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 Субъектам, осуществляющим социально </w:t>
      </w:r>
      <w:r>
        <w:lastRenderedPageBreak/>
        <w:t>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
    <w:p w:rsidR="00355E58" w:rsidRDefault="00355E58" w:rsidP="00355E58">
      <w:pPr>
        <w:autoSpaceDE w:val="0"/>
        <w:autoSpaceDN w:val="0"/>
        <w:adjustRightInd w:val="0"/>
        <w:ind w:firstLine="709"/>
        <w:jc w:val="both"/>
        <w:rPr>
          <w:i/>
        </w:rPr>
      </w:pPr>
      <w:r>
        <w:t>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355E58" w:rsidRDefault="00355E58" w:rsidP="00355E58">
      <w:pPr>
        <w:autoSpaceDE w:val="0"/>
        <w:autoSpaceDN w:val="0"/>
        <w:adjustRightInd w:val="0"/>
        <w:ind w:firstLine="709"/>
        <w:jc w:val="both"/>
      </w:pPr>
      <w:r>
        <w:t>2.3. 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 трех месяцев с даты поступления указанного заявления</w:t>
      </w:r>
      <w:r>
        <w:rPr>
          <w:rStyle w:val="a6"/>
        </w:rPr>
        <w:footnoteReference w:id="2"/>
      </w:r>
      <w:r>
        <w:t>.</w:t>
      </w:r>
    </w:p>
    <w:p w:rsidR="00355E58" w:rsidRDefault="00355E58" w:rsidP="00355E58">
      <w:pPr>
        <w:autoSpaceDE w:val="0"/>
        <w:autoSpaceDN w:val="0"/>
        <w:adjustRightInd w:val="0"/>
        <w:ind w:firstLine="709"/>
        <w:jc w:val="both"/>
      </w:pPr>
      <w:r>
        <w:t>2.4. Основанием для заключения договора аренды имущества, включенного в Перечень, без проведения торгов является решение МКУ Администрация МО СП</w:t>
      </w:r>
      <w:r>
        <w:rPr>
          <w:i/>
        </w:rPr>
        <w:t xml:space="preserve"> </w:t>
      </w:r>
      <w:r w:rsidRPr="002A4559">
        <w:t>«Усть-Киранское»</w:t>
      </w:r>
      <w:r>
        <w:t>, принятие которого инициируется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rsidR="00355E58" w:rsidRDefault="00355E58" w:rsidP="00355E58">
      <w:pPr>
        <w:autoSpaceDE w:val="0"/>
        <w:autoSpaceDN w:val="0"/>
        <w:adjustRightInd w:val="0"/>
        <w:ind w:firstLine="709"/>
        <w:jc w:val="both"/>
      </w:pPr>
      <w: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Pr>
          <w:rStyle w:val="a6"/>
        </w:rPr>
        <w:footnoteReference w:id="3"/>
      </w:r>
      <w:r>
        <w:t>.</w:t>
      </w:r>
    </w:p>
    <w:p w:rsidR="00355E58" w:rsidRDefault="00355E58" w:rsidP="00355E58">
      <w:pPr>
        <w:autoSpaceDE w:val="0"/>
        <w:autoSpaceDN w:val="0"/>
        <w:adjustRightInd w:val="0"/>
        <w:ind w:firstLine="709"/>
        <w:jc w:val="both"/>
      </w:pPr>
      <w: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355E58" w:rsidRDefault="00355E58" w:rsidP="00355E58">
      <w:pPr>
        <w:autoSpaceDE w:val="0"/>
        <w:autoSpaceDN w:val="0"/>
        <w:adjustRightInd w:val="0"/>
        <w:ind w:firstLine="709"/>
        <w:jc w:val="both"/>
      </w:pPr>
      <w:r>
        <w:t>В случае,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w:t>
      </w:r>
    </w:p>
    <w:p w:rsidR="00355E58" w:rsidRDefault="00355E58" w:rsidP="00355E58">
      <w:pPr>
        <w:autoSpaceDE w:val="0"/>
        <w:autoSpaceDN w:val="0"/>
        <w:adjustRightInd w:val="0"/>
        <w:ind w:firstLine="709"/>
        <w:jc w:val="both"/>
      </w:pPr>
      <w:r>
        <w:t>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355E58" w:rsidRDefault="00355E58" w:rsidP="00355E58">
      <w:pPr>
        <w:autoSpaceDE w:val="0"/>
        <w:autoSpaceDN w:val="0"/>
        <w:adjustRightInd w:val="0"/>
        <w:ind w:firstLine="709"/>
        <w:jc w:val="both"/>
      </w:pPr>
      <w:r>
        <w:t>2.8. В проект договора аренды недвижимого имущества включаются следующие условия:</w:t>
      </w:r>
    </w:p>
    <w:p w:rsidR="00355E58" w:rsidRDefault="00355E58" w:rsidP="00355E58">
      <w:pPr>
        <w:autoSpaceDE w:val="0"/>
        <w:autoSpaceDN w:val="0"/>
        <w:adjustRightInd w:val="0"/>
        <w:ind w:firstLine="709"/>
        <w:jc w:val="both"/>
      </w:pPr>
      <w:r>
        <w:t>2.8.1. Условие об обязанности арендатора по использованию объекта недвижимости в соответствии с целевым назначением</w:t>
      </w:r>
      <w:r>
        <w:footnoteReference w:id="4"/>
      </w:r>
      <w:r>
        <w:t>, предусмотренным договором;</w:t>
      </w:r>
    </w:p>
    <w:p w:rsidR="00355E58" w:rsidRDefault="00355E58" w:rsidP="00355E58">
      <w:pPr>
        <w:autoSpaceDE w:val="0"/>
        <w:autoSpaceDN w:val="0"/>
        <w:adjustRightInd w:val="0"/>
        <w:ind w:firstLine="709"/>
        <w:jc w:val="both"/>
      </w:pPr>
      <w:r>
        <w:t>2.8.2. Условие об обязанности арендатора по проведению за свой счет текущего ремонта арендуемого объекта недвижимости;</w:t>
      </w:r>
    </w:p>
    <w:p w:rsidR="00355E58" w:rsidRDefault="00355E58" w:rsidP="00355E58">
      <w:pPr>
        <w:autoSpaceDE w:val="0"/>
        <w:autoSpaceDN w:val="0"/>
        <w:adjustRightInd w:val="0"/>
        <w:ind w:firstLine="709"/>
        <w:jc w:val="both"/>
      </w:pPr>
      <w:r>
        <w:t>2.8.3. Условие об обязанности арендатора по содержанию объекта недвижимости в надлежащем состоянии (техническом, санитарном, противопожарном);</w:t>
      </w:r>
    </w:p>
    <w:p w:rsidR="00355E58" w:rsidRDefault="00355E58" w:rsidP="00355E58">
      <w:pPr>
        <w:autoSpaceDE w:val="0"/>
        <w:autoSpaceDN w:val="0"/>
        <w:adjustRightInd w:val="0"/>
        <w:ind w:firstLine="709"/>
        <w:jc w:val="both"/>
      </w:pPr>
      <w:r>
        <w:t>2.8.4.</w:t>
      </w:r>
      <w: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355E58" w:rsidRDefault="00355E58" w:rsidP="00355E58">
      <w:pPr>
        <w:autoSpaceDE w:val="0"/>
        <w:autoSpaceDN w:val="0"/>
        <w:adjustRightInd w:val="0"/>
        <w:ind w:firstLine="709"/>
        <w:jc w:val="both"/>
      </w:pPr>
      <w:r>
        <w:t>2.8.5. О льготах по арендной плате за имущество, условиях, при соблюдении которых они применяются;</w:t>
      </w:r>
    </w:p>
    <w:p w:rsidR="00355E58" w:rsidRDefault="00355E58" w:rsidP="00355E58">
      <w:pPr>
        <w:autoSpaceDE w:val="0"/>
        <w:autoSpaceDN w:val="0"/>
        <w:adjustRightInd w:val="0"/>
        <w:ind w:firstLine="709"/>
        <w:jc w:val="both"/>
      </w:pPr>
      <w:r>
        <w:t>2.8.6. Право правообладателя истребовать у арендатора документы, подтверждающие соблюдение им условий предоставления льгот по арендной плате.</w:t>
      </w:r>
    </w:p>
    <w:p w:rsidR="00355E58" w:rsidRDefault="00355E58" w:rsidP="00355E58">
      <w:pPr>
        <w:autoSpaceDE w:val="0"/>
        <w:autoSpaceDN w:val="0"/>
        <w:adjustRightInd w:val="0"/>
        <w:ind w:firstLine="709"/>
        <w:jc w:val="both"/>
      </w:pPr>
      <w:r>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355E58" w:rsidRDefault="00355E58" w:rsidP="00355E58">
      <w:pPr>
        <w:autoSpaceDE w:val="0"/>
        <w:autoSpaceDN w:val="0"/>
        <w:adjustRightInd w:val="0"/>
        <w:ind w:firstLine="709"/>
        <w:jc w:val="both"/>
      </w:pPr>
      <w:r>
        <w:t>2.9.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355E58" w:rsidRDefault="00355E58" w:rsidP="00355E58">
      <w:pPr>
        <w:autoSpaceDE w:val="0"/>
        <w:autoSpaceDN w:val="0"/>
        <w:adjustRightInd w:val="0"/>
        <w:ind w:firstLine="709"/>
        <w:jc w:val="both"/>
      </w:pPr>
      <w:r>
        <w:t>2.10.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
    <w:p w:rsidR="00355E58" w:rsidRDefault="00355E58" w:rsidP="00355E58">
      <w:pPr>
        <w:autoSpaceDE w:val="0"/>
        <w:autoSpaceDN w:val="0"/>
        <w:adjustRightInd w:val="0"/>
        <w:ind w:firstLine="709"/>
        <w:jc w:val="both"/>
      </w:pPr>
      <w: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355E58" w:rsidRDefault="00355E58" w:rsidP="00355E58">
      <w:pPr>
        <w:autoSpaceDE w:val="0"/>
        <w:autoSpaceDN w:val="0"/>
        <w:adjustRightInd w:val="0"/>
        <w:ind w:firstLine="709"/>
        <w:jc w:val="both"/>
      </w:pPr>
      <w: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355E58" w:rsidRDefault="00355E58" w:rsidP="00355E58">
      <w:pPr>
        <w:autoSpaceDE w:val="0"/>
        <w:autoSpaceDN w:val="0"/>
        <w:adjustRightInd w:val="0"/>
        <w:ind w:firstLine="709"/>
        <w:jc w:val="both"/>
      </w:pPr>
      <w:r>
        <w:t>2) находиться в стадии реорганизации, ликвидации или банкротства в соответствии с законодательством Российской Федерации;</w:t>
      </w:r>
    </w:p>
    <w:p w:rsidR="00355E58" w:rsidRDefault="00355E58" w:rsidP="00355E58">
      <w:pPr>
        <w:autoSpaceDE w:val="0"/>
        <w:autoSpaceDN w:val="0"/>
        <w:adjustRightInd w:val="0"/>
        <w:ind w:firstLine="709"/>
        <w:jc w:val="both"/>
      </w:pPr>
      <w: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355E58" w:rsidRDefault="00355E58" w:rsidP="00355E58">
      <w:pPr>
        <w:autoSpaceDE w:val="0"/>
        <w:autoSpaceDN w:val="0"/>
        <w:adjustRightInd w:val="0"/>
        <w:ind w:firstLine="709"/>
        <w:jc w:val="both"/>
      </w:pPr>
      <w:r>
        <w:t>4) иметь задолженность по платежам за аренду муниципального имущества.</w:t>
      </w:r>
    </w:p>
    <w:p w:rsidR="00355E58" w:rsidRDefault="00355E58" w:rsidP="00355E58">
      <w:pPr>
        <w:autoSpaceDE w:val="0"/>
        <w:autoSpaceDN w:val="0"/>
        <w:adjustRightInd w:val="0"/>
        <w:ind w:firstLine="709"/>
        <w:jc w:val="both"/>
      </w:pPr>
      <w:r>
        <w:t xml:space="preserve">2.12. В случае выявления факта использования имущества не по целевому назначению и (или) с нарушением запретов, установленных </w:t>
      </w:r>
      <w:hyperlink r:id="rId13" w:history="1">
        <w:r>
          <w:rPr>
            <w:rStyle w:val="a8"/>
          </w:rPr>
          <w:t>частью 4</w:t>
        </w:r>
        <w:r>
          <w:rPr>
            <w:rStyle w:val="a8"/>
            <w:vertAlign w:val="superscript"/>
          </w:rPr>
          <w:t>2</w:t>
        </w:r>
        <w:r>
          <w:rPr>
            <w:rStyle w:val="a8"/>
          </w:rPr>
          <w:t xml:space="preserve"> статьи 18</w:t>
        </w:r>
      </w:hyperlink>
      <w: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355E58" w:rsidRDefault="00355E58" w:rsidP="00355E58">
      <w:pPr>
        <w:autoSpaceDE w:val="0"/>
        <w:autoSpaceDN w:val="0"/>
        <w:adjustRightInd w:val="0"/>
        <w:ind w:firstLine="709"/>
        <w:jc w:val="both"/>
      </w:pPr>
      <w:r>
        <w:t>2.13. В случае неисполнения арендатором своих обязательств в срок, указанный в предупреждении, Правообладатель:</w:t>
      </w:r>
    </w:p>
    <w:p w:rsidR="00355E58" w:rsidRDefault="00355E58" w:rsidP="00355E58">
      <w:pPr>
        <w:autoSpaceDE w:val="0"/>
        <w:autoSpaceDN w:val="0"/>
        <w:adjustRightInd w:val="0"/>
        <w:ind w:firstLine="709"/>
        <w:jc w:val="both"/>
      </w:pPr>
      <w: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355E58" w:rsidRDefault="00355E58" w:rsidP="00355E58">
      <w:pPr>
        <w:autoSpaceDE w:val="0"/>
        <w:autoSpaceDN w:val="0"/>
        <w:adjustRightInd w:val="0"/>
        <w:ind w:firstLine="709"/>
        <w:jc w:val="both"/>
      </w:pPr>
      <w:r>
        <w:t>б)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355E58" w:rsidRDefault="00355E58" w:rsidP="00355E58">
      <w:pPr>
        <w:autoSpaceDE w:val="0"/>
        <w:autoSpaceDN w:val="0"/>
        <w:adjustRightInd w:val="0"/>
        <w:ind w:firstLine="709"/>
        <w:jc w:val="both"/>
        <w:rPr>
          <w:i/>
        </w:rPr>
      </w:pPr>
      <w:r>
        <w:t>2.14. 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Pr>
          <w:i/>
        </w:rPr>
        <w:t>.</w:t>
      </w:r>
    </w:p>
    <w:p w:rsidR="00355E58" w:rsidRDefault="00355E58" w:rsidP="00355E58">
      <w:pPr>
        <w:autoSpaceDE w:val="0"/>
        <w:autoSpaceDN w:val="0"/>
        <w:adjustRightInd w:val="0"/>
        <w:ind w:firstLine="709"/>
        <w:jc w:val="both"/>
      </w:pPr>
    </w:p>
    <w:p w:rsidR="00355E58" w:rsidRDefault="00355E58" w:rsidP="00355E58">
      <w:pPr>
        <w:autoSpaceDE w:val="0"/>
        <w:autoSpaceDN w:val="0"/>
        <w:adjustRightInd w:val="0"/>
        <w:ind w:firstLine="709"/>
        <w:jc w:val="both"/>
      </w:pPr>
    </w:p>
    <w:p w:rsidR="00355E58" w:rsidRDefault="00355E58" w:rsidP="00355E58">
      <w:pPr>
        <w:autoSpaceDE w:val="0"/>
        <w:autoSpaceDN w:val="0"/>
        <w:adjustRightInd w:val="0"/>
        <w:ind w:firstLine="709"/>
        <w:jc w:val="center"/>
      </w:pPr>
      <w:r>
        <w:rPr>
          <w:b/>
        </w:rPr>
        <w:t>3. Порядок предоставления земельных участков, включенных в Перечень</w:t>
      </w:r>
      <w:r>
        <w:rPr>
          <w:b/>
        </w:rPr>
        <w:br/>
      </w:r>
    </w:p>
    <w:p w:rsidR="00355E58" w:rsidRDefault="00355E58" w:rsidP="00355E58">
      <w:pPr>
        <w:autoSpaceDE w:val="0"/>
        <w:autoSpaceDN w:val="0"/>
        <w:adjustRightInd w:val="0"/>
        <w:ind w:firstLine="709"/>
        <w:jc w:val="both"/>
      </w:pPr>
      <w:r>
        <w:t xml:space="preserve">3.1. Земельные участки, включенные в Перечень, предоставляются в аренду МКУ Администрации МО СП «Усть-Киранское». </w:t>
      </w:r>
    </w:p>
    <w:p w:rsidR="00355E58" w:rsidRDefault="00355E58" w:rsidP="00355E58">
      <w:pPr>
        <w:autoSpaceDE w:val="0"/>
        <w:autoSpaceDN w:val="0"/>
        <w:adjustRightInd w:val="0"/>
        <w:ind w:firstLine="709"/>
        <w:jc w:val="both"/>
      </w:pPr>
      <w: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355E58" w:rsidRDefault="00355E58" w:rsidP="00355E58">
      <w:pPr>
        <w:autoSpaceDE w:val="0"/>
        <w:autoSpaceDN w:val="0"/>
        <w:adjustRightInd w:val="0"/>
        <w:ind w:firstLine="709"/>
        <w:jc w:val="both"/>
      </w:pPr>
      <w:r>
        <w:t xml:space="preserve">3.2. Предоставление в аренду земельных участков, включенных в Перечень, осуществляется в соответствии с положениями главы </w:t>
      </w:r>
      <w:r>
        <w:rPr>
          <w:lang w:val="en-US"/>
        </w:rPr>
        <w:t>V</w:t>
      </w:r>
      <w:r>
        <w:t>.1 Земельного кодекса Российской Федерации.</w:t>
      </w:r>
    </w:p>
    <w:p w:rsidR="00355E58" w:rsidRDefault="00355E58" w:rsidP="00355E58"/>
    <w:p w:rsidR="006E7BB1" w:rsidRDefault="006E7BB1"/>
    <w:sectPr w:rsidR="006E7B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81" w:rsidRDefault="00712381" w:rsidP="00355E58">
      <w:r>
        <w:separator/>
      </w:r>
    </w:p>
  </w:endnote>
  <w:endnote w:type="continuationSeparator" w:id="0">
    <w:p w:rsidR="00712381" w:rsidRDefault="00712381" w:rsidP="003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81" w:rsidRDefault="00712381" w:rsidP="00355E58">
      <w:r>
        <w:separator/>
      </w:r>
    </w:p>
  </w:footnote>
  <w:footnote w:type="continuationSeparator" w:id="0">
    <w:p w:rsidR="00712381" w:rsidRDefault="00712381" w:rsidP="00355E58">
      <w:r>
        <w:continuationSeparator/>
      </w:r>
    </w:p>
  </w:footnote>
  <w:footnote w:id="1">
    <w:p w:rsidR="00355E58" w:rsidRDefault="00355E58" w:rsidP="00355E58">
      <w:pPr>
        <w:pStyle w:val="a4"/>
        <w:jc w:val="both"/>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В случае, если</w:t>
      </w:r>
      <w:r>
        <w:t xml:space="preserve"> </w:t>
      </w:r>
      <w:r>
        <w:rPr>
          <w:rFonts w:ascii="Times New Roman" w:hAnsi="Times New Roman" w:cs="Times New Roman"/>
          <w:sz w:val="22"/>
          <w:szCs w:val="22"/>
        </w:rPr>
        <w:t xml:space="preserve">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355E58" w:rsidRDefault="00355E58" w:rsidP="00355E58">
      <w:pPr>
        <w:pStyle w:val="a4"/>
        <w:jc w:val="both"/>
        <w:rPr>
          <w:rFonts w:ascii="Times New Roman" w:hAnsi="Times New Roman" w:cs="Times New Roman"/>
        </w:rPr>
      </w:pPr>
      <w:r>
        <w:rPr>
          <w:rStyle w:val="a6"/>
        </w:rPr>
        <w:footnoteRef/>
      </w:r>
      <w:r>
        <w:t xml:space="preserve"> </w:t>
      </w:r>
      <w:r>
        <w:rPr>
          <w:rFonts w:ascii="Times New Roman" w:hAnsi="Times New Roman" w:cs="Times New Roman"/>
        </w:rPr>
        <w:t>Данный 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355E58" w:rsidRDefault="00355E58" w:rsidP="00355E58">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В случае,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355E58" w:rsidRDefault="00355E58" w:rsidP="00355E58">
      <w:pPr>
        <w:pStyle w:val="a4"/>
        <w:rPr>
          <w:rFonts w:ascii="Times New Roman" w:hAnsi="Times New Roman" w:cs="Times New Roman"/>
        </w:rPr>
      </w:pPr>
      <w:r>
        <w:rPr>
          <w:rStyle w:val="a6"/>
        </w:rPr>
        <w:footnoteRef/>
      </w:r>
      <w:r>
        <w:t xml:space="preserve"> </w:t>
      </w:r>
      <w:r>
        <w:rPr>
          <w:rFonts w:ascii="Times New Roman" w:hAnsi="Times New Roman" w:cs="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355E58" w:rsidRDefault="00355E58" w:rsidP="00355E58">
      <w:pPr>
        <w:pStyle w:val="a4"/>
        <w:rPr>
          <w:rFonts w:ascii="Times New Roman" w:hAnsi="Times New Roman" w:cs="Times New Roman"/>
        </w:rPr>
      </w:pPr>
      <w:r>
        <w:rPr>
          <w:rFonts w:ascii="Times New Roman" w:hAnsi="Times New Roman" w:cs="Times New Roman"/>
        </w:rPr>
        <w:t>1. Арендодатель не обозначает конкретного направления использования помещения: «Передается в аренду нежилое помещение»;</w:t>
      </w:r>
    </w:p>
    <w:p w:rsidR="00355E58" w:rsidRDefault="00355E58" w:rsidP="00355E58">
      <w:pPr>
        <w:pStyle w:val="a4"/>
        <w:rPr>
          <w:rFonts w:ascii="Times New Roman" w:hAnsi="Times New Roman" w:cs="Times New Roman"/>
        </w:rPr>
      </w:pPr>
      <w:r>
        <w:rPr>
          <w:rFonts w:ascii="Times New Roman" w:hAnsi="Times New Roman" w:cs="Times New Roman"/>
        </w:rPr>
        <w:t>2. Целевое назначение дается в виде общего определения, например, административное, торговое, производственное;</w:t>
      </w:r>
    </w:p>
    <w:p w:rsidR="00355E58" w:rsidRDefault="00355E58" w:rsidP="00355E58">
      <w:pPr>
        <w:pStyle w:val="a4"/>
        <w:rPr>
          <w:rFonts w:ascii="Times New Roman" w:hAnsi="Times New Roman" w:cs="Times New Roman"/>
        </w:rPr>
      </w:pPr>
      <w:r>
        <w:rPr>
          <w:rFonts w:ascii="Times New Roman" w:hAnsi="Times New Roman" w:cs="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DC"/>
    <w:rsid w:val="00355E58"/>
    <w:rsid w:val="005038EA"/>
    <w:rsid w:val="006E7BB1"/>
    <w:rsid w:val="00712381"/>
    <w:rsid w:val="00820A22"/>
    <w:rsid w:val="00BD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58"/>
    <w:pPr>
      <w:widowControl w:val="0"/>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E58"/>
    <w:pPr>
      <w:ind w:left="720"/>
      <w:contextualSpacing/>
    </w:pPr>
  </w:style>
  <w:style w:type="paragraph" w:styleId="a4">
    <w:name w:val="footnote text"/>
    <w:basedOn w:val="a"/>
    <w:link w:val="a5"/>
    <w:uiPriority w:val="99"/>
    <w:semiHidden/>
    <w:unhideWhenUsed/>
    <w:rsid w:val="00355E58"/>
    <w:pPr>
      <w:widowControl/>
      <w:snapToGrid/>
    </w:pPr>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355E58"/>
    <w:rPr>
      <w:sz w:val="20"/>
      <w:szCs w:val="20"/>
    </w:rPr>
  </w:style>
  <w:style w:type="character" w:styleId="a6">
    <w:name w:val="footnote reference"/>
    <w:basedOn w:val="a0"/>
    <w:uiPriority w:val="99"/>
    <w:semiHidden/>
    <w:unhideWhenUsed/>
    <w:rsid w:val="00355E58"/>
    <w:rPr>
      <w:vertAlign w:val="superscript"/>
    </w:rPr>
  </w:style>
  <w:style w:type="table" w:styleId="a7">
    <w:name w:val="Table Grid"/>
    <w:basedOn w:val="a1"/>
    <w:uiPriority w:val="39"/>
    <w:rsid w:val="0035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355E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58"/>
    <w:pPr>
      <w:widowControl w:val="0"/>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E58"/>
    <w:pPr>
      <w:ind w:left="720"/>
      <w:contextualSpacing/>
    </w:pPr>
  </w:style>
  <w:style w:type="paragraph" w:styleId="a4">
    <w:name w:val="footnote text"/>
    <w:basedOn w:val="a"/>
    <w:link w:val="a5"/>
    <w:uiPriority w:val="99"/>
    <w:semiHidden/>
    <w:unhideWhenUsed/>
    <w:rsid w:val="00355E58"/>
    <w:pPr>
      <w:widowControl/>
      <w:snapToGrid/>
    </w:pPr>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355E58"/>
    <w:rPr>
      <w:sz w:val="20"/>
      <w:szCs w:val="20"/>
    </w:rPr>
  </w:style>
  <w:style w:type="character" w:styleId="a6">
    <w:name w:val="footnote reference"/>
    <w:basedOn w:val="a0"/>
    <w:uiPriority w:val="99"/>
    <w:semiHidden/>
    <w:unhideWhenUsed/>
    <w:rsid w:val="00355E58"/>
    <w:rPr>
      <w:vertAlign w:val="superscript"/>
    </w:rPr>
  </w:style>
  <w:style w:type="table" w:styleId="a7">
    <w:name w:val="Table Grid"/>
    <w:basedOn w:val="a1"/>
    <w:uiPriority w:val="39"/>
    <w:rsid w:val="0035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355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26D4BCC57XDD1M" TargetMode="External"/><Relationship Id="rId13" Type="http://schemas.openxmlformats.org/officeDocument/2006/relationships/hyperlink" Target="consultantplus://offline/ref=F594311FE477D94D9E8DDFFC0F82489B9B6DAEA72FE700708B45E7FC5DE059ADF9F7E6126D4BC854XDD4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594311FE477D94D9E8DDFFC0F82489B9A64ABA726E600708B45E7FC5DE059ADF9F7E61065X4D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94311FE477D94D9E8DDFFC0F82489B9A64ABA726E600708B45E7FC5DE059ADF9F7E6126D4BCC57XDD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594311FE477D94D9E8DDFFC0F82489B9A6AA3A62BE600708B45E7FC5DE059ADF9F7E6X1D7M" TargetMode="External"/><Relationship Id="rId4" Type="http://schemas.openxmlformats.org/officeDocument/2006/relationships/settings" Target="settings.xml"/><Relationship Id="rId9" Type="http://schemas.openxmlformats.org/officeDocument/2006/relationships/hyperlink" Target="consultantplus://offline/ref=F594311FE477D94D9E8DDFFC0F82489B9A64ABA726E600708B45E7FC5DE059ADF9F7E61065X4D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Усть-Киран</dc:creator>
  <cp:lastModifiedBy>Пользователь</cp:lastModifiedBy>
  <cp:revision>2</cp:revision>
  <dcterms:created xsi:type="dcterms:W3CDTF">2024-08-16T03:44:00Z</dcterms:created>
  <dcterms:modified xsi:type="dcterms:W3CDTF">2024-08-16T03:44:00Z</dcterms:modified>
</cp:coreProperties>
</file>